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CD6FBAF"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772E89">
            <w:rPr>
              <w:rFonts w:ascii="Times New Roman" w:hAnsi="Times New Roman" w:cs="Times New Roman"/>
              <w:sz w:val="24"/>
              <w:szCs w:val="24"/>
            </w:rPr>
            <w:t>LT-</w:t>
          </w:r>
          <w:r w:rsidRPr="00DE4E50">
            <w:rPr>
              <w:rFonts w:ascii="Times New Roman" w:hAnsi="Times New Roman" w:cs="Times New Roman"/>
              <w:sz w:val="24"/>
              <w:szCs w:val="24"/>
            </w:rPr>
            <w:t>621</w:t>
          </w:r>
          <w:r w:rsidR="00772E89">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5122AA9F"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A42CE1">
            <w:rPr>
              <w:rFonts w:ascii="Times New Roman" w:eastAsia="Times New Roman" w:hAnsi="Times New Roman" w:cs="Times New Roman"/>
              <w:sz w:val="24"/>
              <w:szCs w:val="24"/>
            </w:rPr>
            <w:t xml:space="preserve">administracijos nuolatinės viešųjų pirkimų </w:t>
          </w:r>
          <w:r w:rsidRPr="00B21947">
            <w:rPr>
              <w:rFonts w:ascii="Times New Roman" w:eastAsia="Times New Roman" w:hAnsi="Times New Roman" w:cs="Times New Roman"/>
              <w:sz w:val="24"/>
              <w:szCs w:val="24"/>
            </w:rPr>
            <w:t xml:space="preserve">(išskyrus mažos vertės) </w:t>
          </w:r>
          <w:r w:rsidRPr="00543932">
            <w:rPr>
              <w:rFonts w:ascii="Times New Roman" w:eastAsia="Times New Roman" w:hAnsi="Times New Roman" w:cs="Times New Roman"/>
              <w:sz w:val="24"/>
              <w:szCs w:val="24"/>
            </w:rPr>
            <w:t>komisijos posėdžio</w:t>
          </w:r>
          <w:r w:rsidR="0088686B" w:rsidRPr="00543932">
            <w:rPr>
              <w:rFonts w:ascii="Times New Roman" w:eastAsia="Times New Roman" w:hAnsi="Times New Roman" w:cs="Times New Roman"/>
              <w:sz w:val="24"/>
              <w:szCs w:val="24"/>
            </w:rPr>
            <w:t xml:space="preserve"> </w:t>
          </w:r>
          <w:r w:rsidR="008E2FAC" w:rsidRPr="00543932">
            <w:rPr>
              <w:rFonts w:ascii="Times New Roman" w:eastAsia="Times New Roman" w:hAnsi="Times New Roman" w:cs="Times New Roman"/>
              <w:sz w:val="24"/>
              <w:szCs w:val="24"/>
            </w:rPr>
            <w:t>202</w:t>
          </w:r>
          <w:r w:rsidR="00F33234" w:rsidRPr="00543932">
            <w:rPr>
              <w:rFonts w:ascii="Times New Roman" w:eastAsia="Times New Roman" w:hAnsi="Times New Roman" w:cs="Times New Roman"/>
              <w:sz w:val="24"/>
              <w:szCs w:val="24"/>
            </w:rPr>
            <w:t>5</w:t>
          </w:r>
          <w:r w:rsidR="008E2FAC" w:rsidRPr="00543932">
            <w:rPr>
              <w:rFonts w:ascii="Times New Roman" w:eastAsia="Times New Roman" w:hAnsi="Times New Roman" w:cs="Times New Roman"/>
              <w:sz w:val="24"/>
              <w:szCs w:val="24"/>
            </w:rPr>
            <w:t>-</w:t>
          </w:r>
          <w:r w:rsidR="007B6873">
            <w:rPr>
              <w:rFonts w:ascii="Times New Roman" w:eastAsia="Times New Roman" w:hAnsi="Times New Roman" w:cs="Times New Roman"/>
              <w:sz w:val="24"/>
              <w:szCs w:val="24"/>
            </w:rPr>
            <w:t>12</w:t>
          </w:r>
          <w:r w:rsidR="00772E89" w:rsidRPr="00543932">
            <w:rPr>
              <w:rFonts w:ascii="Times New Roman" w:eastAsia="Times New Roman" w:hAnsi="Times New Roman" w:cs="Times New Roman"/>
              <w:sz w:val="24"/>
              <w:szCs w:val="24"/>
            </w:rPr>
            <w:t>-</w:t>
          </w:r>
          <w:r w:rsidR="007B6873">
            <w:rPr>
              <w:rFonts w:ascii="Times New Roman" w:eastAsia="Times New Roman" w:hAnsi="Times New Roman" w:cs="Times New Roman"/>
              <w:sz w:val="24"/>
              <w:szCs w:val="24"/>
            </w:rPr>
            <w:t>17</w:t>
          </w:r>
          <w:r w:rsidR="008A2657" w:rsidRPr="00543932">
            <w:rPr>
              <w:rFonts w:ascii="Times New Roman" w:eastAsia="Times New Roman" w:hAnsi="Times New Roman" w:cs="Times New Roman"/>
              <w:sz w:val="24"/>
              <w:szCs w:val="24"/>
            </w:rPr>
            <w:t xml:space="preserve"> </w:t>
          </w:r>
          <w:r w:rsidRPr="00543932">
            <w:rPr>
              <w:rFonts w:ascii="Times New Roman" w:eastAsia="Times New Roman" w:hAnsi="Times New Roman" w:cs="Times New Roman"/>
              <w:sz w:val="24"/>
              <w:szCs w:val="24"/>
            </w:rPr>
            <w:t>pro</w:t>
          </w:r>
          <w:r w:rsidR="0082254B" w:rsidRPr="00543932">
            <w:rPr>
              <w:rFonts w:ascii="Times New Roman" w:eastAsia="Times New Roman" w:hAnsi="Times New Roman" w:cs="Times New Roman"/>
              <w:sz w:val="24"/>
              <w:szCs w:val="24"/>
            </w:rPr>
            <w:t xml:space="preserve">tokolu Nr. </w:t>
          </w:r>
          <w:r w:rsidR="00F14AC6" w:rsidRPr="00543932">
            <w:rPr>
              <w:rFonts w:ascii="Times New Roman" w:eastAsia="Times New Roman" w:hAnsi="Times New Roman" w:cs="Times New Roman"/>
              <w:sz w:val="24"/>
              <w:szCs w:val="24"/>
            </w:rPr>
            <w:t>JVI-</w:t>
          </w:r>
          <w:r w:rsidR="007B6873">
            <w:rPr>
              <w:rFonts w:ascii="Times New Roman" w:eastAsia="Times New Roman" w:hAnsi="Times New Roman" w:cs="Times New Roman"/>
              <w:sz w:val="24"/>
              <w:szCs w:val="24"/>
            </w:rPr>
            <w:t>38</w:t>
          </w:r>
          <w:r w:rsidR="00954B08">
            <w:rPr>
              <w:rFonts w:ascii="Times New Roman" w:eastAsia="Times New Roman" w:hAnsi="Times New Roman" w:cs="Times New Roman"/>
              <w:sz w:val="24"/>
              <w:szCs w:val="24"/>
            </w:rPr>
            <w:t>2</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510FEFCB" w:rsidR="00C71CF9" w:rsidRPr="001031E0" w:rsidRDefault="00A0317A" w:rsidP="001031E0">
          <w:pPr>
            <w:spacing w:after="0" w:line="240" w:lineRule="auto"/>
            <w:ind w:right="49"/>
            <w:jc w:val="center"/>
            <w:rPr>
              <w:rFonts w:ascii="Times New Roman" w:eastAsia="Calibri" w:hAnsi="Times New Roman" w:cs="Times New Roman"/>
              <w:b/>
              <w:bCs/>
              <w:caps/>
              <w:sz w:val="24"/>
              <w:szCs w:val="24"/>
            </w:rPr>
          </w:pPr>
          <w:r w:rsidRPr="009C6D97">
            <w:rPr>
              <w:rFonts w:ascii="Times New Roman" w:hAnsi="Times New Roman" w:cs="Times New Roman"/>
              <w:b/>
              <w:bCs/>
              <w:sz w:val="24"/>
              <w:szCs w:val="24"/>
            </w:rPr>
            <w:t>SUPAPRASTINTO</w:t>
          </w:r>
          <w:r w:rsidR="00E366F1" w:rsidRPr="009C6D97">
            <w:rPr>
              <w:rFonts w:ascii="Times New Roman" w:hAnsi="Times New Roman" w:cs="Times New Roman"/>
              <w:b/>
              <w:bCs/>
              <w:sz w:val="24"/>
              <w:szCs w:val="24"/>
            </w:rPr>
            <w:t xml:space="preserve"> </w:t>
          </w:r>
          <w:r w:rsidR="00C71CF9" w:rsidRPr="009C6D97">
            <w:rPr>
              <w:rFonts w:ascii="Times New Roman" w:hAnsi="Times New Roman" w:cs="Times New Roman"/>
              <w:b/>
              <w:bCs/>
              <w:sz w:val="24"/>
              <w:szCs w:val="24"/>
            </w:rPr>
            <w:t xml:space="preserve">VIEŠOJO </w:t>
          </w:r>
          <w:r w:rsidR="00C71CF9" w:rsidRPr="00772E89">
            <w:rPr>
              <w:rFonts w:ascii="Times New Roman" w:hAnsi="Times New Roman" w:cs="Times New Roman"/>
              <w:b/>
              <w:bCs/>
              <w:sz w:val="24"/>
              <w:szCs w:val="24"/>
            </w:rPr>
            <w:t>PIRKIMO „</w:t>
          </w:r>
          <w:r w:rsidR="00954B08" w:rsidRPr="00954B08">
            <w:rPr>
              <w:rFonts w:ascii="Times New Roman" w:eastAsia="Calibri" w:hAnsi="Times New Roman" w:cs="Times New Roman"/>
              <w:b/>
              <w:bCs/>
              <w:caps/>
              <w:sz w:val="24"/>
              <w:szCs w:val="24"/>
            </w:rPr>
            <w:t>Vietinės reikšmės kelio Nr. AL0411  privažiuojamasis kelias prie Alovės nuo kelio 129 Antakalnis–Jieznas–Merkinė ruožo, Alovės sen., Alytaus r. sav. kapitalinio remonto darb</w:t>
          </w:r>
          <w:r w:rsidR="00954B08">
            <w:rPr>
              <w:rFonts w:ascii="Times New Roman" w:eastAsia="Calibri" w:hAnsi="Times New Roman" w:cs="Times New Roman"/>
              <w:b/>
              <w:bCs/>
              <w:caps/>
              <w:sz w:val="24"/>
              <w:szCs w:val="24"/>
            </w:rPr>
            <w:t>ų</w:t>
          </w:r>
          <w:r w:rsidR="00C71CF9" w:rsidRPr="00772E89">
            <w:rPr>
              <w:rFonts w:ascii="Times New Roman" w:hAnsi="Times New Roman" w:cs="Times New Roman"/>
              <w:b/>
              <w:bCs/>
              <w:sz w:val="24"/>
              <w:szCs w:val="24"/>
            </w:rPr>
            <w:t>“</w:t>
          </w:r>
        </w:p>
        <w:p w14:paraId="24149E98" w14:textId="54D83FA0" w:rsidR="00C71CF9" w:rsidRPr="00772E89" w:rsidRDefault="00C71CF9" w:rsidP="00C71CF9">
          <w:pPr>
            <w:spacing w:after="120" w:line="240" w:lineRule="auto"/>
            <w:ind w:left="567"/>
            <w:contextualSpacing/>
            <w:jc w:val="center"/>
            <w:rPr>
              <w:rFonts w:ascii="Times New Roman" w:hAnsi="Times New Roman" w:cs="Times New Roman"/>
              <w:b/>
              <w:bCs/>
              <w:sz w:val="24"/>
              <w:szCs w:val="24"/>
            </w:rPr>
          </w:pPr>
          <w:r w:rsidRPr="00772E89">
            <w:rPr>
              <w:rFonts w:ascii="Times New Roman" w:hAnsi="Times New Roman" w:cs="Times New Roman"/>
              <w:b/>
              <w:bCs/>
              <w:sz w:val="24"/>
              <w:szCs w:val="24"/>
            </w:rPr>
            <w:t>ATVIRO KONKURSO SPECIALIOSIOS SĄLYGOS</w:t>
          </w:r>
        </w:p>
        <w:p w14:paraId="0038EA67" w14:textId="21F50C30" w:rsidR="00C71CF9" w:rsidRPr="00772E89" w:rsidRDefault="009972E4" w:rsidP="00C71CF9">
          <w:pPr>
            <w:spacing w:after="120" w:line="20" w:lineRule="atLeast"/>
            <w:contextualSpacing/>
            <w:jc w:val="center"/>
            <w:rPr>
              <w:rFonts w:cstheme="minorHAnsi"/>
              <w:b/>
              <w:bCs/>
              <w:color w:val="00B050"/>
              <w:sz w:val="24"/>
              <w:szCs w:val="24"/>
            </w:rPr>
          </w:pPr>
          <w:r w:rsidRPr="00772E89">
            <w:rPr>
              <w:rFonts w:ascii="Times New Roman" w:hAnsi="Times New Roman" w:cs="Times New Roman"/>
              <w:b/>
              <w:bCs/>
              <w:sz w:val="24"/>
              <w:szCs w:val="24"/>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1031E0">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rsidP="00375C4E">
              <w:pPr>
                <w:pStyle w:val="Turinys1"/>
                <w:rPr>
                  <w:noProof/>
                  <w:sz w:val="22"/>
                  <w:szCs w:val="22"/>
                </w:rPr>
              </w:pPr>
              <w:r w:rsidRPr="00DE4E50">
                <w:rPr>
                  <w:color w:val="2B579A"/>
                  <w:shd w:val="clear" w:color="auto" w:fill="E6E6E6"/>
                </w:rPr>
                <w:fldChar w:fldCharType="begin"/>
              </w:r>
              <w:r w:rsidRPr="00DE4E50">
                <w:instrText xml:space="preserve"> TOC \o "1-3" \h \z \u </w:instrText>
              </w:r>
              <w:r w:rsidRPr="00DE4E50">
                <w:rPr>
                  <w:color w:val="2B579A"/>
                  <w:shd w:val="clear" w:color="auto" w:fill="E6E6E6"/>
                </w:rPr>
                <w:fldChar w:fldCharType="separate"/>
              </w:r>
              <w:hyperlink w:anchor="_Toc162954657" w:history="1">
                <w:r w:rsidR="00C07A80" w:rsidRPr="00A70F5A">
                  <w:rPr>
                    <w:rStyle w:val="Hipersaitas"/>
                    <w:b/>
                    <w:noProof/>
                  </w:rPr>
                  <w:t>1.</w:t>
                </w:r>
                <w:r w:rsidR="00C07A80" w:rsidRPr="00A70F5A">
                  <w:rPr>
                    <w:noProof/>
                    <w:sz w:val="22"/>
                    <w:szCs w:val="22"/>
                  </w:rPr>
                  <w:tab/>
                </w:r>
                <w:r w:rsidR="00C07A80" w:rsidRPr="00A70F5A">
                  <w:rPr>
                    <w:rStyle w:val="Hipersaitas"/>
                    <w:b/>
                    <w:noProof/>
                  </w:rPr>
                  <w:t>Bendra informacija</w:t>
                </w:r>
                <w:r w:rsidR="00C07A80" w:rsidRPr="00A70F5A">
                  <w:rPr>
                    <w:noProof/>
                    <w:webHidden/>
                  </w:rPr>
                  <w:tab/>
                </w:r>
                <w:r w:rsidR="00EC1B42" w:rsidRPr="00A70F5A">
                  <w:rPr>
                    <w:noProof/>
                    <w:webHidden/>
                  </w:rPr>
                  <w:t>3</w:t>
                </w:r>
              </w:hyperlink>
            </w:p>
            <w:p w14:paraId="3C466F32" w14:textId="0D897514" w:rsidR="00C07A80" w:rsidRPr="00A70F5A" w:rsidRDefault="00C07A80" w:rsidP="00375C4E">
              <w:pPr>
                <w:pStyle w:val="Turinys1"/>
                <w:rPr>
                  <w:noProof/>
                  <w:sz w:val="22"/>
                  <w:szCs w:val="22"/>
                </w:rPr>
              </w:pPr>
              <w:hyperlink w:anchor="_Toc162954658" w:history="1">
                <w:r w:rsidRPr="00A70F5A">
                  <w:rPr>
                    <w:rStyle w:val="Hipersaitas"/>
                    <w:b/>
                    <w:noProof/>
                  </w:rPr>
                  <w:t>2.</w:t>
                </w:r>
                <w:r w:rsidRPr="00A70F5A">
                  <w:rPr>
                    <w:noProof/>
                    <w:sz w:val="22"/>
                    <w:szCs w:val="22"/>
                  </w:rPr>
                  <w:tab/>
                </w:r>
                <w:r w:rsidRPr="00A70F5A">
                  <w:rPr>
                    <w:rStyle w:val="Hipersaitas"/>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rsidP="00375C4E">
              <w:pPr>
                <w:pStyle w:val="Turinys1"/>
                <w:rPr>
                  <w:noProof/>
                  <w:sz w:val="22"/>
                  <w:szCs w:val="22"/>
                </w:rPr>
              </w:pPr>
              <w:hyperlink w:anchor="_Toc162954659" w:history="1">
                <w:r w:rsidRPr="00A70F5A">
                  <w:rPr>
                    <w:rStyle w:val="Hipersaitas"/>
                    <w:b/>
                    <w:noProof/>
                  </w:rPr>
                  <w:t>3.</w:t>
                </w:r>
                <w:r w:rsidRPr="00A70F5A">
                  <w:rPr>
                    <w:noProof/>
                    <w:sz w:val="22"/>
                    <w:szCs w:val="22"/>
                  </w:rPr>
                  <w:tab/>
                </w:r>
                <w:r w:rsidRPr="00A70F5A">
                  <w:rPr>
                    <w:rStyle w:val="Hipersaitas"/>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rsidP="00375C4E">
              <w:pPr>
                <w:pStyle w:val="Turinys1"/>
                <w:rPr>
                  <w:noProof/>
                  <w:sz w:val="22"/>
                  <w:szCs w:val="22"/>
                </w:rPr>
              </w:pPr>
              <w:hyperlink w:anchor="_Toc162954660" w:history="1">
                <w:r w:rsidRPr="00A70F5A">
                  <w:rPr>
                    <w:rStyle w:val="Hipersaitas"/>
                    <w:b/>
                    <w:noProof/>
                  </w:rPr>
                  <w:t>4.</w:t>
                </w:r>
                <w:r w:rsidRPr="00A70F5A">
                  <w:rPr>
                    <w:noProof/>
                    <w:sz w:val="22"/>
                    <w:szCs w:val="22"/>
                  </w:rPr>
                  <w:tab/>
                </w:r>
                <w:r w:rsidRPr="00A70F5A">
                  <w:rPr>
                    <w:rStyle w:val="Hipersaitas"/>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rsidP="00375C4E">
              <w:pPr>
                <w:pStyle w:val="Turinys1"/>
                <w:rPr>
                  <w:noProof/>
                  <w:sz w:val="22"/>
                  <w:szCs w:val="22"/>
                </w:rPr>
              </w:pPr>
              <w:hyperlink w:anchor="_Toc162954661" w:history="1">
                <w:r w:rsidRPr="00A70F5A">
                  <w:rPr>
                    <w:rStyle w:val="Hipersaitas"/>
                    <w:b/>
                    <w:noProof/>
                  </w:rPr>
                  <w:t>5.</w:t>
                </w:r>
                <w:r w:rsidRPr="00A70F5A">
                  <w:rPr>
                    <w:noProof/>
                    <w:sz w:val="22"/>
                    <w:szCs w:val="22"/>
                  </w:rPr>
                  <w:tab/>
                </w:r>
                <w:r w:rsidRPr="00A70F5A">
                  <w:rPr>
                    <w:rStyle w:val="Hipersaitas"/>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rsidP="00375C4E">
              <w:pPr>
                <w:pStyle w:val="Turinys1"/>
                <w:rPr>
                  <w:noProof/>
                  <w:sz w:val="22"/>
                  <w:szCs w:val="22"/>
                </w:rPr>
              </w:pPr>
              <w:hyperlink w:anchor="_Toc162954662" w:history="1">
                <w:r w:rsidRPr="00A70F5A">
                  <w:rPr>
                    <w:rStyle w:val="Hipersaitas"/>
                    <w:rFonts w:eastAsia="Calibri"/>
                    <w:b/>
                    <w:noProof/>
                  </w:rPr>
                  <w:t>6.</w:t>
                </w:r>
                <w:r w:rsidRPr="00A70F5A">
                  <w:rPr>
                    <w:noProof/>
                    <w:sz w:val="22"/>
                    <w:szCs w:val="22"/>
                  </w:rPr>
                  <w:tab/>
                </w:r>
                <w:r w:rsidRPr="00A70F5A">
                  <w:rPr>
                    <w:rStyle w:val="Hipersaitas"/>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rsidP="00375C4E">
              <w:pPr>
                <w:pStyle w:val="Turinys1"/>
                <w:rPr>
                  <w:noProof/>
                  <w:sz w:val="22"/>
                  <w:szCs w:val="22"/>
                </w:rPr>
              </w:pPr>
              <w:hyperlink w:anchor="_Toc162954663" w:history="1">
                <w:r w:rsidRPr="00A70F5A">
                  <w:rPr>
                    <w:rStyle w:val="Hipersaitas"/>
                    <w:rFonts w:eastAsia="Calibri"/>
                    <w:b/>
                    <w:noProof/>
                  </w:rPr>
                  <w:t>7.</w:t>
                </w:r>
                <w:r w:rsidRPr="00A70F5A">
                  <w:rPr>
                    <w:noProof/>
                    <w:sz w:val="22"/>
                    <w:szCs w:val="22"/>
                  </w:rPr>
                  <w:tab/>
                </w:r>
                <w:r w:rsidRPr="00A70F5A">
                  <w:rPr>
                    <w:rStyle w:val="Hipersaitas"/>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rsidP="00375C4E">
              <w:pPr>
                <w:pStyle w:val="Turinys1"/>
                <w:rPr>
                  <w:noProof/>
                  <w:sz w:val="22"/>
                  <w:szCs w:val="22"/>
                </w:rPr>
              </w:pPr>
              <w:hyperlink w:anchor="_Toc162954664" w:history="1">
                <w:r w:rsidRPr="00A70F5A">
                  <w:rPr>
                    <w:rStyle w:val="Hipersaitas"/>
                    <w:rFonts w:eastAsia="Calibri"/>
                    <w:b/>
                    <w:noProof/>
                  </w:rPr>
                  <w:t>8.</w:t>
                </w:r>
                <w:r w:rsidRPr="00A70F5A">
                  <w:rPr>
                    <w:noProof/>
                    <w:sz w:val="22"/>
                    <w:szCs w:val="22"/>
                  </w:rPr>
                  <w:tab/>
                </w:r>
                <w:r w:rsidRPr="00A70F5A">
                  <w:rPr>
                    <w:rStyle w:val="Hipersaitas"/>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rsidP="00375C4E">
              <w:pPr>
                <w:pStyle w:val="Turinys1"/>
                <w:rPr>
                  <w:noProof/>
                </w:rPr>
              </w:pPr>
              <w:hyperlink w:anchor="_Toc162954665" w:history="1">
                <w:r w:rsidRPr="00A70F5A">
                  <w:rPr>
                    <w:rStyle w:val="Hipersaitas"/>
                    <w:rFonts w:eastAsia="Calibri"/>
                    <w:b/>
                    <w:noProof/>
                  </w:rPr>
                  <w:t>9.</w:t>
                </w:r>
                <w:r w:rsidRPr="00A70F5A">
                  <w:rPr>
                    <w:noProof/>
                    <w:sz w:val="22"/>
                    <w:szCs w:val="22"/>
                  </w:rPr>
                  <w:tab/>
                </w:r>
                <w:r w:rsidRPr="00A70F5A">
                  <w:rPr>
                    <w:rStyle w:val="Hipersaitas"/>
                    <w:b/>
                    <w:noProof/>
                  </w:rPr>
                  <w:t>Sutarties sudarymas</w:t>
                </w:r>
                <w:r w:rsidRPr="00A70F5A">
                  <w:rPr>
                    <w:noProof/>
                    <w:webHidden/>
                  </w:rPr>
                  <w:tab/>
                </w:r>
                <w:r w:rsidR="00E5236C" w:rsidRPr="00A70F5A">
                  <w:rPr>
                    <w:noProof/>
                    <w:webHidden/>
                  </w:rPr>
                  <w:t>5</w:t>
                </w:r>
              </w:hyperlink>
            </w:p>
            <w:p w14:paraId="301CC89A" w14:textId="77777777" w:rsidR="00AC1C88" w:rsidRPr="00375C4E" w:rsidRDefault="00AC1C88" w:rsidP="00375C4E">
              <w:pPr>
                <w:pStyle w:val="Turinys1"/>
              </w:pPr>
              <w:hyperlink w:anchor="_Toc162954666" w:history="1">
                <w:r w:rsidRPr="00375C4E">
                  <w:rPr>
                    <w:rStyle w:val="Hipersaitas"/>
                  </w:rPr>
                  <w:t>Pirkimo sąlygų 1 priedas „Terminai“</w:t>
                </w:r>
              </w:hyperlink>
              <w:r w:rsidRPr="00375C4E">
                <w:t xml:space="preserve"> </w:t>
              </w:r>
            </w:p>
            <w:p w14:paraId="746A1CBB" w14:textId="07131FFB" w:rsidR="00066418" w:rsidRPr="001A3B67" w:rsidRDefault="00066418" w:rsidP="001031E0">
              <w:pPr>
                <w:pStyle w:val="Turinys2"/>
                <w:jc w:val="left"/>
                <w:rPr>
                  <w:sz w:val="22"/>
                  <w:szCs w:val="22"/>
                </w:rPr>
              </w:pPr>
              <w:hyperlink w:anchor="_Toc162954667" w:history="1">
                <w:r w:rsidRPr="001A3B67">
                  <w:rPr>
                    <w:rStyle w:val="Hipersaitas"/>
                    <w:rFonts w:eastAsia="Calibri"/>
                  </w:rPr>
                  <w:t>Pirkimo sąlygų 2 priedas „</w:t>
                </w:r>
                <w:r w:rsidR="008A724D">
                  <w:rPr>
                    <w:rStyle w:val="Hipersaitas"/>
                    <w:rFonts w:eastAsia="Calibri"/>
                  </w:rPr>
                  <w:t>K</w:t>
                </w:r>
                <w:r w:rsidRPr="001A3B67">
                  <w:rPr>
                    <w:rStyle w:val="Hipersaitas"/>
                    <w:rFonts w:eastAsia="Calibri"/>
                  </w:rPr>
                  <w:t xml:space="preserve">apitalinio remonto </w:t>
                </w:r>
                <w:r w:rsidR="00FF5ACE">
                  <w:rPr>
                    <w:rStyle w:val="Hipersaitas"/>
                    <w:rFonts w:eastAsia="Calibri"/>
                  </w:rPr>
                  <w:t>projektas</w:t>
                </w:r>
                <w:r w:rsidRPr="001A3B67">
                  <w:rPr>
                    <w:rStyle w:val="Hipersaitas"/>
                    <w:rFonts w:eastAsia="Calibri"/>
                  </w:rPr>
                  <w:t>“</w:t>
                </w:r>
              </w:hyperlink>
              <w:r w:rsidR="008A724D">
                <w:t xml:space="preserve"> </w:t>
              </w:r>
            </w:p>
            <w:p w14:paraId="25DD30CA" w14:textId="77777777" w:rsidR="00066418" w:rsidRPr="001A3B67" w:rsidRDefault="00066418" w:rsidP="001031E0">
              <w:pPr>
                <w:pStyle w:val="Turinys2"/>
                <w:jc w:val="left"/>
                <w:rPr>
                  <w:sz w:val="22"/>
                  <w:szCs w:val="22"/>
                </w:rPr>
              </w:pPr>
              <w:hyperlink w:anchor="_Toc162954668" w:history="1">
                <w:r w:rsidRPr="001A3B67">
                  <w:rPr>
                    <w:rStyle w:val="Hipersaitas"/>
                    <w:rFonts w:eastAsia="Calibri"/>
                  </w:rPr>
                  <w:t>Pirkimo sąlygų 3 priedas „Tiekėjų pašalinimo pagrindai“</w:t>
                </w:r>
              </w:hyperlink>
              <w:r w:rsidRPr="001A3B67">
                <w:rPr>
                  <w:sz w:val="22"/>
                  <w:szCs w:val="22"/>
                </w:rPr>
                <w:t xml:space="preserve"> </w:t>
              </w:r>
            </w:p>
            <w:p w14:paraId="31A57CCA" w14:textId="77777777" w:rsidR="00066418" w:rsidRPr="001A3B67" w:rsidRDefault="00066418" w:rsidP="001031E0">
              <w:pPr>
                <w:pStyle w:val="Turinys2"/>
                <w:jc w:val="left"/>
                <w:rPr>
                  <w:sz w:val="22"/>
                  <w:szCs w:val="22"/>
                </w:rPr>
              </w:pPr>
              <w:hyperlink w:anchor="_Toc162954669" w:history="1">
                <w:r w:rsidRPr="001A3B67">
                  <w:rPr>
                    <w:rStyle w:val="Hipersaitas"/>
                    <w:rFonts w:eastAsia="Calibri"/>
                  </w:rPr>
                  <w:t>Pirkimo sąlygų 4 priedas „Tiekėjų kvalifikacijos reikalavimai ir reikalaujami kokybės bei aplinkos apsaugos vadybos sistemų standartai“</w:t>
                </w:r>
              </w:hyperlink>
              <w:r w:rsidRPr="001A3B67">
                <w:rPr>
                  <w:sz w:val="22"/>
                  <w:szCs w:val="22"/>
                </w:rPr>
                <w:t xml:space="preserve"> </w:t>
              </w:r>
            </w:p>
            <w:p w14:paraId="34B12F32" w14:textId="72497D16" w:rsidR="00066418" w:rsidRPr="001A3B67" w:rsidRDefault="00066418" w:rsidP="001031E0">
              <w:pPr>
                <w:pStyle w:val="Turinys2"/>
                <w:jc w:val="left"/>
                <w:rPr>
                  <w:sz w:val="22"/>
                  <w:szCs w:val="22"/>
                </w:rPr>
              </w:pPr>
              <w:hyperlink w:anchor="_Toc162954670" w:history="1">
                <w:r w:rsidRPr="001A3B67">
                  <w:rPr>
                    <w:rStyle w:val="Hipersaitas"/>
                    <w:rFonts w:eastAsia="Calibri"/>
                  </w:rPr>
                  <w:t xml:space="preserve">Pirkimo sąlygų 5 priedas „EBVPD“ </w:t>
                </w:r>
              </w:hyperlink>
            </w:p>
            <w:p w14:paraId="32F37DD6" w14:textId="76586EE7" w:rsidR="00066418" w:rsidRPr="008A12BE" w:rsidRDefault="00066418" w:rsidP="001031E0">
              <w:pPr>
                <w:pStyle w:val="Turinys2"/>
                <w:jc w:val="left"/>
                <w:rPr>
                  <w:rStyle w:val="Hipersaitas"/>
                  <w:sz w:val="22"/>
                  <w:szCs w:val="22"/>
                </w:rPr>
              </w:pPr>
              <w:hyperlink w:anchor="_Toc162954671" w:history="1">
                <w:r w:rsidRPr="001A3B67">
                  <w:rPr>
                    <w:rStyle w:val="Hipersaitas"/>
                    <w:rFonts w:eastAsia="Calibri"/>
                  </w:rPr>
                  <w:t>Pirkimo sąlygų 6 priedas „Pasiūlymo forma“</w:t>
                </w:r>
              </w:hyperlink>
              <w:r w:rsidRPr="001A3B67">
                <w:rPr>
                  <w:sz w:val="22"/>
                  <w:szCs w:val="22"/>
                </w:rPr>
                <w:t xml:space="preserve"> </w:t>
              </w:r>
            </w:p>
            <w:p w14:paraId="422F3676" w14:textId="50E3F8B3" w:rsidR="00066418" w:rsidRPr="001A3B67" w:rsidRDefault="00066418" w:rsidP="001031E0">
              <w:pPr>
                <w:pStyle w:val="Turinys2"/>
                <w:jc w:val="left"/>
                <w:rPr>
                  <w:rStyle w:val="Hipersaitas"/>
                </w:rPr>
              </w:pPr>
              <w:hyperlink w:anchor="_Toc162954672" w:history="1">
                <w:r w:rsidRPr="001A3B67">
                  <w:rPr>
                    <w:rStyle w:val="Hipersaitas"/>
                  </w:rPr>
                  <w:t xml:space="preserve">Pirkimo sąlygų </w:t>
                </w:r>
                <w:r w:rsidR="008A12BE">
                  <w:rPr>
                    <w:rStyle w:val="Hipersaitas"/>
                  </w:rPr>
                  <w:t>7</w:t>
                </w:r>
                <w:r w:rsidRPr="001A3B67">
                  <w:rPr>
                    <w:rStyle w:val="Hipersaitas"/>
                  </w:rPr>
                  <w:t xml:space="preserve"> priedas „Sutarties projektas“</w:t>
                </w:r>
              </w:hyperlink>
            </w:p>
            <w:p w14:paraId="28491DCB" w14:textId="34ED6D8E" w:rsidR="00066418" w:rsidRPr="001A3B67" w:rsidRDefault="00066418" w:rsidP="001031E0">
              <w:pPr>
                <w:pStyle w:val="Turinys2"/>
                <w:jc w:val="left"/>
              </w:pPr>
              <w:bookmarkStart w:id="0" w:name="_Hlk182469833"/>
              <w:r w:rsidRPr="001A3B67">
                <w:t xml:space="preserve">Pirkimo sąlygų </w:t>
              </w:r>
              <w:r w:rsidR="008A12BE">
                <w:t>8</w:t>
              </w:r>
              <w:r w:rsidRPr="001A3B67">
                <w:t xml:space="preserve"> priedas „Atliktų darbų sąrašo formos pavyzdys“</w:t>
              </w:r>
            </w:p>
            <w:bookmarkEnd w:id="0"/>
            <w:p w14:paraId="0DDC40AE" w14:textId="1B9D1546" w:rsidR="001C24BC" w:rsidRPr="00DE4E50" w:rsidRDefault="001C24BC" w:rsidP="001031E0">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1031E0">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5492FAA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772E89">
        <w:rPr>
          <w:rFonts w:ascii="Times New Roman" w:hAnsi="Times New Roman" w:cs="Times New Roman"/>
          <w:sz w:val="24"/>
          <w:szCs w:val="24"/>
        </w:rPr>
        <w:t>LT-</w:t>
      </w:r>
      <w:r w:rsidRPr="00DE4E50">
        <w:rPr>
          <w:rFonts w:ascii="Times New Roman" w:hAnsi="Times New Roman" w:cs="Times New Roman"/>
          <w:sz w:val="24"/>
          <w:szCs w:val="24"/>
        </w:rPr>
        <w:t>621</w:t>
      </w:r>
      <w:r w:rsidR="00772E89">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6EE2421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772E89">
        <w:rPr>
          <w:rFonts w:ascii="Times New Roman" w:eastAsia="Calibri" w:hAnsi="Times New Roman" w:cs="Times New Roman"/>
          <w:sz w:val="24"/>
          <w:szCs w:val="24"/>
        </w:rPr>
        <w:t>LT-</w:t>
      </w:r>
      <w:r w:rsidR="0042211C" w:rsidRPr="00DE4E50">
        <w:rPr>
          <w:rFonts w:ascii="Times New Roman" w:eastAsia="Calibri" w:hAnsi="Times New Roman" w:cs="Times New Roman"/>
          <w:sz w:val="24"/>
          <w:szCs w:val="24"/>
        </w:rPr>
        <w:t>621</w:t>
      </w:r>
      <w:r w:rsidR="00772E89">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14718C18" w14:textId="77FBB72B" w:rsidR="00B12483" w:rsidRPr="001D3236" w:rsidRDefault="00B543AC" w:rsidP="00EA48C5">
      <w:pPr>
        <w:pStyle w:val="Sraopastraipa"/>
        <w:tabs>
          <w:tab w:val="left" w:pos="1418"/>
        </w:tabs>
        <w:spacing w:after="0" w:line="240" w:lineRule="auto"/>
        <w:ind w:left="0" w:firstLine="567"/>
        <w:jc w:val="both"/>
        <w:rPr>
          <w:rFonts w:ascii="Times New Roman" w:hAnsi="Times New Roman" w:cs="Times New Roman"/>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2A15EC" w:rsidRPr="001D3236">
        <w:rPr>
          <w:rFonts w:ascii="Times New Roman" w:hAnsi="Times New Roman" w:cs="Times New Roman"/>
          <w:sz w:val="24"/>
          <w:szCs w:val="24"/>
        </w:rPr>
        <w:t>Pirkimas neatliekamas naudojantis CPO LT katalogu, nes 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B12483" w:rsidRPr="001D3236">
        <w:rPr>
          <w:rFonts w:ascii="Times New Roman" w:hAnsi="Times New Roman" w:cs="Times New Roman"/>
          <w:sz w:val="24"/>
          <w:szCs w:val="24"/>
        </w:rPr>
        <w:t>.</w:t>
      </w:r>
    </w:p>
    <w:p w14:paraId="62DF64D0" w14:textId="650BE588"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529D4D57"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0CA830A8" w:rsidR="008A12BE" w:rsidRPr="008A2657"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3A0D29">
        <w:rPr>
          <w:rFonts w:ascii="Times New Roman" w:eastAsia="Calibri" w:hAnsi="Times New Roman" w:cs="Times New Roman"/>
          <w:color w:val="000000" w:themeColor="text1"/>
          <w:sz w:val="24"/>
          <w:szCs w:val="24"/>
        </w:rPr>
        <w:t xml:space="preserve">Perkančioji organizacija numato </w:t>
      </w:r>
      <w:r w:rsidR="00341DB2" w:rsidRPr="003A0D29">
        <w:rPr>
          <w:rFonts w:ascii="Times New Roman" w:eastAsia="Calibri" w:hAnsi="Times New Roman" w:cs="Times New Roman"/>
          <w:color w:val="000000" w:themeColor="text1"/>
          <w:sz w:val="24"/>
          <w:szCs w:val="24"/>
        </w:rPr>
        <w:t>pirkti</w:t>
      </w:r>
      <w:r w:rsidR="006557BF" w:rsidRPr="003A0D29">
        <w:rPr>
          <w:rFonts w:ascii="Times New Roman" w:eastAsia="Calibri" w:hAnsi="Times New Roman" w:cs="Times New Roman"/>
          <w:color w:val="00B050"/>
          <w:sz w:val="24"/>
          <w:szCs w:val="24"/>
        </w:rPr>
        <w:t xml:space="preserve"> </w:t>
      </w:r>
      <w:r w:rsidR="00954B08" w:rsidRPr="00954B08">
        <w:rPr>
          <w:rFonts w:ascii="Times New Roman" w:hAnsi="Times New Roman" w:cs="Times New Roman"/>
          <w:bCs/>
          <w:sz w:val="24"/>
          <w:szCs w:val="24"/>
        </w:rPr>
        <w:t>Vietinės reikšmės kelio Nr. AL0411  privažiuojamasis kelias prie Alovės nuo kelio 129 Antakalnis–Jieznas–Merkinė ruožo, Alovės sen., Alytaus r. sav. kapitalinio remonto darb</w:t>
      </w:r>
      <w:r w:rsidR="00954B08">
        <w:rPr>
          <w:rFonts w:ascii="Times New Roman" w:hAnsi="Times New Roman" w:cs="Times New Roman"/>
          <w:bCs/>
          <w:sz w:val="24"/>
          <w:szCs w:val="24"/>
        </w:rPr>
        <w:t>us</w:t>
      </w:r>
      <w:r w:rsidR="00924567" w:rsidRPr="00924567">
        <w:rPr>
          <w:rFonts w:ascii="Times New Roman" w:hAnsi="Times New Roman" w:cs="Times New Roman"/>
          <w:bCs/>
          <w:sz w:val="24"/>
          <w:szCs w:val="24"/>
        </w:rPr>
        <w:t xml:space="preserve">. </w:t>
      </w:r>
      <w:r w:rsidR="001031E0" w:rsidRPr="003A0D29">
        <w:rPr>
          <w:rFonts w:ascii="Times New Roman" w:hAnsi="Times New Roman" w:cs="Times New Roman"/>
          <w:bCs/>
          <w:sz w:val="24"/>
          <w:szCs w:val="24"/>
        </w:rPr>
        <w:t xml:space="preserve"> </w:t>
      </w:r>
      <w:r w:rsidR="009C6D97" w:rsidRPr="003A0D29">
        <w:rPr>
          <w:rFonts w:ascii="Times New Roman" w:eastAsia="Calibri" w:hAnsi="Times New Roman" w:cs="Times New Roman"/>
          <w:sz w:val="24"/>
          <w:szCs w:val="24"/>
        </w:rPr>
        <w:t>(</w:t>
      </w:r>
      <w:r w:rsidR="009C6D97" w:rsidRPr="001031E0">
        <w:rPr>
          <w:rFonts w:ascii="Times New Roman" w:eastAsia="Calibri" w:hAnsi="Times New Roman" w:cs="Times New Roman"/>
          <w:sz w:val="24"/>
          <w:szCs w:val="24"/>
        </w:rPr>
        <w:t>toliau – darbai)</w:t>
      </w:r>
      <w:r w:rsidR="004637C1" w:rsidRPr="001031E0">
        <w:rPr>
          <w:rFonts w:ascii="Times New Roman" w:eastAsia="Calibri" w:hAnsi="Times New Roman" w:cs="Times New Roman"/>
          <w:sz w:val="24"/>
          <w:szCs w:val="24"/>
        </w:rPr>
        <w:t xml:space="preserve">. </w:t>
      </w:r>
      <w:r w:rsidRPr="001031E0">
        <w:rPr>
          <w:rFonts w:ascii="Times New Roman" w:hAnsi="Times New Roman" w:cs="Times New Roman"/>
          <w:sz w:val="24"/>
          <w:szCs w:val="24"/>
        </w:rPr>
        <w:t xml:space="preserve">Reikalavimai pirkimo objektui nustatyti </w:t>
      </w:r>
      <w:r w:rsidR="00704310" w:rsidRPr="001031E0">
        <w:rPr>
          <w:rFonts w:ascii="Times New Roman" w:hAnsi="Times New Roman" w:cs="Times New Roman"/>
          <w:sz w:val="24"/>
          <w:szCs w:val="24"/>
        </w:rPr>
        <w:t>s</w:t>
      </w:r>
      <w:r w:rsidR="00444CAF" w:rsidRPr="001031E0">
        <w:rPr>
          <w:rFonts w:ascii="Times New Roman" w:hAnsi="Times New Roman" w:cs="Times New Roman"/>
          <w:sz w:val="24"/>
          <w:szCs w:val="24"/>
        </w:rPr>
        <w:t xml:space="preserve">pecialiųjų </w:t>
      </w:r>
      <w:r w:rsidR="00CE7209" w:rsidRPr="001031E0">
        <w:rPr>
          <w:rFonts w:ascii="Times New Roman" w:hAnsi="Times New Roman" w:cs="Times New Roman"/>
          <w:sz w:val="24"/>
          <w:szCs w:val="24"/>
        </w:rPr>
        <w:t xml:space="preserve">pirkimo </w:t>
      </w:r>
      <w:r w:rsidR="00444CAF" w:rsidRPr="001031E0">
        <w:rPr>
          <w:rFonts w:ascii="Times New Roman" w:hAnsi="Times New Roman" w:cs="Times New Roman"/>
          <w:sz w:val="24"/>
          <w:szCs w:val="24"/>
        </w:rPr>
        <w:t xml:space="preserve">sąlygų </w:t>
      </w:r>
      <w:r w:rsidR="001C64EA" w:rsidRPr="001031E0">
        <w:rPr>
          <w:rFonts w:ascii="Times New Roman" w:hAnsi="Times New Roman" w:cs="Times New Roman"/>
          <w:sz w:val="24"/>
          <w:szCs w:val="24"/>
        </w:rPr>
        <w:t>2</w:t>
      </w:r>
      <w:r w:rsidR="00FA7D78" w:rsidRPr="001031E0">
        <w:rPr>
          <w:rFonts w:ascii="Times New Roman" w:hAnsi="Times New Roman" w:cs="Times New Roman"/>
          <w:sz w:val="24"/>
          <w:szCs w:val="24"/>
        </w:rPr>
        <w:t xml:space="preserve"> </w:t>
      </w:r>
      <w:r w:rsidR="00444CAF" w:rsidRPr="001031E0">
        <w:rPr>
          <w:rFonts w:ascii="Times New Roman" w:hAnsi="Times New Roman" w:cs="Times New Roman"/>
          <w:sz w:val="24"/>
          <w:szCs w:val="24"/>
        </w:rPr>
        <w:t>priede</w:t>
      </w:r>
      <w:r w:rsidRPr="001031E0">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lastRenderedPageBreak/>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lastRenderedPageBreak/>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A42CE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A42CE1">
        <w:rPr>
          <w:rFonts w:ascii="Times New Roman" w:hAnsi="Times New Roman" w:cs="Times New Roman"/>
          <w:b/>
          <w:sz w:val="24"/>
          <w:szCs w:val="24"/>
        </w:rPr>
        <w:t>Pasiūlymo galiojimo užtikrinimas</w:t>
      </w:r>
      <w:bookmarkEnd w:id="24"/>
      <w:bookmarkEnd w:id="25"/>
      <w:bookmarkEnd w:id="26"/>
    </w:p>
    <w:p w14:paraId="6F24A970" w14:textId="373E9C01" w:rsidR="00B10F19" w:rsidRPr="00A42CE1" w:rsidRDefault="00B10F19" w:rsidP="00486998">
      <w:pPr>
        <w:pStyle w:val="Sraopastraipa"/>
        <w:numPr>
          <w:ilvl w:val="1"/>
          <w:numId w:val="5"/>
        </w:numPr>
        <w:spacing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A42CE1">
        <w:rPr>
          <w:rFonts w:ascii="Times New Roman" w:hAnsi="Times New Roman" w:cs="Times New Roman"/>
          <w:sz w:val="24"/>
          <w:szCs w:val="24"/>
        </w:rPr>
        <w:t>Tiekėjo teikiamo pasiūlymo galiojimas turi būti užtikrintas Lietuvos Respublikoje ar užsienyje registruoto banko</w:t>
      </w:r>
      <w:r w:rsidR="00E430D2" w:rsidRPr="00A42CE1">
        <w:rPr>
          <w:rFonts w:ascii="Times New Roman" w:hAnsi="Times New Roman" w:cs="Times New Roman"/>
          <w:sz w:val="24"/>
          <w:szCs w:val="24"/>
        </w:rPr>
        <w:t>,</w:t>
      </w:r>
      <w:r w:rsidRPr="00A42CE1">
        <w:rPr>
          <w:rFonts w:ascii="Times New Roman" w:hAnsi="Times New Roman" w:cs="Times New Roman"/>
          <w:sz w:val="24"/>
          <w:szCs w:val="24"/>
        </w:rPr>
        <w:t xml:space="preserve"> ar draudimo bendrovės laidavimo raštu</w:t>
      </w:r>
      <w:r w:rsidR="00C17CC1" w:rsidRPr="00A42CE1">
        <w:rPr>
          <w:rFonts w:ascii="Times New Roman" w:hAnsi="Times New Roman" w:cs="Times New Roman"/>
          <w:sz w:val="24"/>
          <w:szCs w:val="24"/>
        </w:rPr>
        <w:t xml:space="preserve">, </w:t>
      </w:r>
      <w:r w:rsidR="00E430D2" w:rsidRPr="00A42CE1">
        <w:rPr>
          <w:rFonts w:ascii="Times New Roman" w:hAnsi="Times New Roman" w:cs="Times New Roman"/>
          <w:sz w:val="24"/>
          <w:szCs w:val="24"/>
        </w:rPr>
        <w:t>ar į Perkančiosios organizacijos banko sąskaitą Nr. LT28 7300 0101 8544 0951 pervedamas užstatas</w:t>
      </w:r>
      <w:r w:rsidRPr="00A42CE1">
        <w:rPr>
          <w:rFonts w:ascii="Times New Roman" w:hAnsi="Times New Roman" w:cs="Times New Roman"/>
          <w:sz w:val="24"/>
          <w:szCs w:val="24"/>
        </w:rPr>
        <w:t xml:space="preserve">. Užtikrinimo vertė – </w:t>
      </w:r>
      <w:r w:rsidR="00C25F24">
        <w:rPr>
          <w:rFonts w:ascii="Times New Roman" w:hAnsi="Times New Roman" w:cs="Times New Roman"/>
          <w:sz w:val="24"/>
          <w:szCs w:val="24"/>
        </w:rPr>
        <w:t>2</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6C852C17" w14:textId="77777777" w:rsidR="00B10F19" w:rsidRPr="00A42CE1"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6F8F45A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7"/>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7EED8ECC" w:rsidR="0085611A" w:rsidRPr="00257071" w:rsidRDefault="00257071" w:rsidP="00257071">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3D0EAE">
        <w:rPr>
          <w:rFonts w:ascii="Times New Roman" w:eastAsiaTheme="minorHAnsi" w:hAnsi="Times New Roman" w:cs="Times New Roman"/>
          <w:bCs/>
          <w:i/>
          <w:iCs/>
          <w:sz w:val="24"/>
          <w:szCs w:val="24"/>
          <w:vertAlign w:val="superscript"/>
        </w:rPr>
        <w:t>1</w:t>
      </w:r>
      <w:r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1" w:name="_Toc162954666"/>
      <w:bookmarkEnd w:id="3"/>
    </w:p>
    <w:p w14:paraId="6A969AAB" w14:textId="39695E8D" w:rsidR="00657EF0" w:rsidRPr="00657EF0" w:rsidRDefault="00657EF0" w:rsidP="00836F6D">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2" w:name="_Toc160525963"/>
      <w:r w:rsidRPr="00657EF0">
        <w:rPr>
          <w:rFonts w:ascii="Times New Roman" w:hAnsi="Times New Roman" w:cs="Times New Roman"/>
          <w:b/>
          <w:sz w:val="24"/>
          <w:szCs w:val="24"/>
        </w:rPr>
        <w:t>Kitos sąlygos</w:t>
      </w:r>
      <w:bookmarkEnd w:id="42"/>
    </w:p>
    <w:p w14:paraId="2EB8758D" w14:textId="73A12646" w:rsidR="00657EF0" w:rsidRPr="001E6608"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1E6608">
        <w:rPr>
          <w:rFonts w:ascii="Times New Roman" w:hAnsi="Times New Roman" w:cs="Times New Roman"/>
          <w:sz w:val="24"/>
          <w:szCs w:val="24"/>
        </w:rPr>
        <w:t>Pirkimo laimėtojas nuo perkančiosios organizacijos išsiųsto kvietimo pasirašyti sutartį per 3 darbo dienas CVP IS priemonėmis turės perkančiajai organizacijai pateikti lokalines darbų sąmatas, kurios bus skirtos darbų pažangai fiksuoti.</w:t>
      </w:r>
    </w:p>
    <w:p w14:paraId="75827D7B" w14:textId="77777777" w:rsidR="00657EF0" w:rsidRPr="00657EF0"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657EF0">
        <w:rPr>
          <w:rFonts w:ascii="Times New Roman" w:hAnsi="Times New Roman" w:cs="Times New Roman"/>
          <w:sz w:val="24"/>
          <w:szCs w:val="24"/>
        </w:rPr>
        <w:lastRenderedPageBreak/>
        <w:t>Jeigu pirkimo laimėtojas nustatytu laiku nepateiks minėtų sąmatų, bus laikoma, kad tiekėjas atsisakė pasirašyti sutartį. Pasirašyti sutartį bus kviečiamas sekantis eilėje esantis pretendentas.</w:t>
      </w:r>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1"/>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56B89242" w14:textId="6EA066D9" w:rsidR="008A724D" w:rsidRPr="008A724D" w:rsidRDefault="000E79AC" w:rsidP="008A724D">
      <w:pPr>
        <w:pStyle w:val="Turinys2"/>
      </w:pPr>
      <w:bookmarkStart w:id="43" w:name="_Ref38539939"/>
      <w:bookmarkStart w:id="44" w:name="_Ref38541068"/>
      <w:bookmarkStart w:id="45" w:name="_Ref38885053"/>
      <w:bookmarkStart w:id="46" w:name="_Ref38899023"/>
      <w:bookmarkStart w:id="47" w:name="_Toc162954667"/>
      <w:bookmarkStart w:id="48" w:name="_Ref38285444"/>
      <w:bookmarkStart w:id="49" w:name="_Ref38291496"/>
      <w:r w:rsidRPr="008A724D">
        <w:lastRenderedPageBreak/>
        <w:t xml:space="preserve">Pirkimo sąlygų 2 priedas </w:t>
      </w:r>
      <w:bookmarkEnd w:id="43"/>
      <w:bookmarkEnd w:id="44"/>
      <w:bookmarkEnd w:id="45"/>
      <w:bookmarkEnd w:id="46"/>
      <w:bookmarkEnd w:id="47"/>
      <w:r w:rsidR="008A724D" w:rsidRPr="008A724D">
        <w:fldChar w:fldCharType="begin"/>
      </w:r>
      <w:r w:rsidR="008A724D" w:rsidRPr="008A724D">
        <w:instrText>HYPERLINK \l "_Toc162954667"</w:instrText>
      </w:r>
      <w:r w:rsidR="008A724D" w:rsidRPr="008A724D">
        <w:fldChar w:fldCharType="separate"/>
      </w:r>
      <w:r w:rsidR="008A724D" w:rsidRPr="008A724D">
        <w:rPr>
          <w:rStyle w:val="Hipersaitas"/>
          <w:rFonts w:eastAsia="Calibri"/>
        </w:rPr>
        <w:t xml:space="preserve">„Kapitalinio remonto </w:t>
      </w:r>
      <w:r w:rsidR="00FF5ACE">
        <w:rPr>
          <w:rStyle w:val="Hipersaitas"/>
          <w:rFonts w:eastAsia="Calibri"/>
        </w:rPr>
        <w:t>projektas</w:t>
      </w:r>
      <w:r w:rsidR="008A724D" w:rsidRPr="008A724D">
        <w:rPr>
          <w:rStyle w:val="Hipersaitas"/>
          <w:rFonts w:eastAsia="Calibri"/>
        </w:rPr>
        <w:t>“</w:t>
      </w:r>
      <w:r w:rsidR="008A724D" w:rsidRPr="008A724D">
        <w:fldChar w:fldCharType="end"/>
      </w:r>
      <w:r w:rsidR="008A724D" w:rsidRPr="008A724D">
        <w:t xml:space="preserve"> </w:t>
      </w:r>
    </w:p>
    <w:p w14:paraId="6F807D45" w14:textId="01CFC8B8" w:rsidR="000E79AC" w:rsidRPr="001A3B67" w:rsidRDefault="000E79AC" w:rsidP="000E79AC">
      <w:pPr>
        <w:pStyle w:val="Antrat2"/>
        <w:ind w:left="5103"/>
        <w:jc w:val="both"/>
        <w:rPr>
          <w:rFonts w:ascii="Times New Roman" w:eastAsia="Calibri" w:hAnsi="Times New Roman" w:cs="Times New Roman"/>
          <w:color w:val="auto"/>
          <w:sz w:val="24"/>
          <w:szCs w:val="24"/>
        </w:rPr>
      </w:pPr>
    </w:p>
    <w:p w14:paraId="2F52B5DB" w14:textId="77777777" w:rsidR="000E79AC" w:rsidRPr="001A3B67" w:rsidRDefault="000E79AC" w:rsidP="000E79AC">
      <w:pPr>
        <w:jc w:val="center"/>
        <w:rPr>
          <w:rFonts w:cstheme="minorHAnsi"/>
          <w:b/>
          <w:bCs/>
        </w:rPr>
      </w:pPr>
    </w:p>
    <w:p w14:paraId="13175AB8" w14:textId="7A7A7F19"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8A724D">
        <w:rPr>
          <w:rFonts w:ascii="Times New Roman" w:eastAsia="Calibri" w:hAnsi="Times New Roman" w:cs="Times New Roman"/>
          <w:sz w:val="24"/>
          <w:szCs w:val="24"/>
          <w:lang w:eastAsia="en-US"/>
        </w:rPr>
        <w:t>K</w:t>
      </w:r>
      <w:r w:rsidRPr="001A3B67">
        <w:rPr>
          <w:rFonts w:ascii="Times New Roman" w:eastAsia="Calibri" w:hAnsi="Times New Roman" w:cs="Times New Roman"/>
          <w:sz w:val="24"/>
          <w:szCs w:val="24"/>
          <w:lang w:eastAsia="en-US"/>
        </w:rPr>
        <w:t xml:space="preserve">apitalinio remonto </w:t>
      </w:r>
      <w:r w:rsidR="00FF5ACE">
        <w:rPr>
          <w:rFonts w:ascii="Times New Roman" w:eastAsia="Calibri" w:hAnsi="Times New Roman" w:cs="Times New Roman"/>
          <w:sz w:val="24"/>
          <w:szCs w:val="24"/>
        </w:rPr>
        <w:t>projektas</w:t>
      </w:r>
      <w:r w:rsidRPr="001A3B67">
        <w:rPr>
          <w:rFonts w:ascii="Times New Roman" w:eastAsia="Calibri" w:hAnsi="Times New Roman" w:cs="Times New Roman"/>
          <w:sz w:val="24"/>
          <w:szCs w:val="24"/>
          <w:lang w:eastAsia="en-US"/>
        </w:rPr>
        <w:t>“</w:t>
      </w:r>
      <w:r w:rsidR="008A724D">
        <w:rPr>
          <w:rFonts w:ascii="Times New Roman" w:eastAsia="Calibri" w:hAnsi="Times New Roman" w:cs="Times New Roman"/>
          <w:sz w:val="24"/>
          <w:szCs w:val="24"/>
          <w:lang w:eastAsia="en-US"/>
        </w:rPr>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B3D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w:t>
            </w:r>
            <w:r w:rsidRPr="00FB3DC8">
              <w:rPr>
                <w:rFonts w:ascii="Times New Roman" w:hAnsi="Times New Roman" w:cs="Times New Roman"/>
                <w:i/>
                <w:iCs/>
                <w:color w:val="000000" w:themeColor="text1"/>
                <w:sz w:val="24"/>
                <w:szCs w:val="24"/>
              </w:rPr>
              <w:lastRenderedPageBreak/>
              <w:t xml:space="preserve">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w:t>
            </w:r>
            <w:r w:rsidRPr="00FB3DC8">
              <w:rPr>
                <w:rFonts w:ascii="Times New Roman" w:hAnsi="Times New Roman" w:cs="Times New Roman"/>
                <w:sz w:val="24"/>
                <w:szCs w:val="24"/>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FB3DC8">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lastRenderedPageBreak/>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FB3DC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1"/>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Šiuo pagrindu tiekėjas taip pat pašalinamas iš pirkimo procedūros, kai </w:t>
            </w:r>
            <w:r w:rsidRPr="00FB3DC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w:t>
              </w:r>
              <w:r w:rsidRPr="00FB3DC8">
                <w:rPr>
                  <w:rFonts w:ascii="Times New Roman" w:hAnsi="Times New Roman" w:cs="Times New Roman"/>
                  <w:sz w:val="24"/>
                  <w:szCs w:val="24"/>
                </w:rPr>
                <w:lastRenderedPageBreak/>
                <w:t>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FB3DC8">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 xml:space="preserve">EBVPD III dalies C4, C5, </w:t>
            </w:r>
            <w:r w:rsidRPr="00FB3DC8">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6295466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8B0121A" w14:textId="00BC6B78" w:rsidR="00164A19" w:rsidRPr="001031E0"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w:t>
            </w:r>
            <w:r w:rsidRPr="003A0D29">
              <w:rPr>
                <w:rFonts w:ascii="Times New Roman" w:eastAsia="Calibri" w:hAnsi="Times New Roman" w:cs="Times New Roman"/>
                <w:sz w:val="24"/>
                <w:szCs w:val="24"/>
                <w:lang w:eastAsia="en-US"/>
              </w:rPr>
              <w:t xml:space="preserve">komunikacijos: keliai ir (ar) gatvės) už ne mažiau kaip </w:t>
            </w:r>
            <w:r w:rsidR="0014653C">
              <w:rPr>
                <w:rFonts w:ascii="Times New Roman" w:hAnsi="Times New Roman" w:cs="Times New Roman"/>
                <w:bCs/>
                <w:sz w:val="24"/>
                <w:szCs w:val="24"/>
              </w:rPr>
              <w:t>100 0</w:t>
            </w:r>
            <w:r w:rsidR="00375C4E">
              <w:rPr>
                <w:rFonts w:ascii="Times New Roman" w:hAnsi="Times New Roman" w:cs="Times New Roman"/>
                <w:bCs/>
                <w:sz w:val="24"/>
                <w:szCs w:val="24"/>
              </w:rPr>
              <w:t>00</w:t>
            </w:r>
            <w:r w:rsidR="002F002C">
              <w:rPr>
                <w:rFonts w:ascii="Times New Roman" w:hAnsi="Times New Roman" w:cs="Times New Roman"/>
                <w:bCs/>
                <w:sz w:val="24"/>
                <w:szCs w:val="24"/>
              </w:rPr>
              <w:t>,00</w:t>
            </w:r>
            <w:r w:rsidR="003A0D29" w:rsidRPr="003A0D29">
              <w:rPr>
                <w:rFonts w:ascii="Times New Roman" w:hAnsi="Times New Roman" w:cs="Times New Roman"/>
                <w:bCs/>
                <w:sz w:val="24"/>
                <w:szCs w:val="24"/>
              </w:rPr>
              <w:t xml:space="preserve"> </w:t>
            </w:r>
            <w:r w:rsidRPr="003A0D29">
              <w:rPr>
                <w:rFonts w:ascii="Times New Roman" w:eastAsia="Calibri" w:hAnsi="Times New Roman" w:cs="Times New Roman"/>
                <w:sz w:val="24"/>
                <w:szCs w:val="24"/>
                <w:lang w:eastAsia="en-US"/>
              </w:rPr>
              <w:t>Eur</w:t>
            </w:r>
            <w:r w:rsidRPr="001031E0">
              <w:rPr>
                <w:rFonts w:ascii="Times New Roman" w:eastAsia="Calibri" w:hAnsi="Times New Roman" w:cs="Times New Roman"/>
                <w:sz w:val="24"/>
                <w:szCs w:val="24"/>
                <w:lang w:eastAsia="en-US"/>
              </w:rPr>
              <w:t xml:space="preserve">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001FF18F" w14:textId="77777777" w:rsidR="00164A19" w:rsidRPr="001A3B67" w:rsidRDefault="00164A19" w:rsidP="00164A19">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1A3B67">
        <w:rPr>
          <w:rFonts w:ascii="Times New Roman" w:eastAsia="Calibri" w:hAnsi="Times New Roman" w:cs="Times New Roman"/>
          <w:bCs/>
          <w:i/>
          <w:iCs/>
          <w:color w:val="000000"/>
          <w:sz w:val="24"/>
          <w:szCs w:val="24"/>
        </w:rPr>
        <w:lastRenderedPageBreak/>
        <w:t>Pastaba. Atkreipiamas dėmesys, kad vadovaujantis LAT 2022 m. spalio 6 d. nutartimi (</w:t>
      </w:r>
      <w:hyperlink r:id="rId22"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(lrv.lt)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3"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36BF8B8" w14:textId="77777777" w:rsidR="00164A19"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A745FA5"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E4CAF7F"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BB1D42D"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27A7A58" w14:textId="77777777" w:rsidR="00410B31" w:rsidRPr="001A3B67"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0316C7B"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1A3B67">
              <w:rPr>
                <w:color w:val="000000"/>
                <w:sz w:val="24"/>
                <w:szCs w:val="24"/>
              </w:rPr>
              <w:lastRenderedPageBreak/>
              <w:t>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8" w:name="_Ref38291379"/>
      <w:bookmarkStart w:id="59" w:name="_Ref38291394"/>
      <w:bookmarkStart w:id="60"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61" w:name="_Toc162954670"/>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8"/>
      <w:bookmarkEnd w:id="59"/>
      <w:bookmarkEnd w:id="60"/>
      <w:bookmarkEnd w:id="61"/>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2" w:name="_Hlk189214743"/>
      <w:r w:rsidRPr="00DE4E50">
        <w:rPr>
          <w:rFonts w:ascii="Times New Roman" w:hAnsi="Times New Roman" w:cs="Times New Roman"/>
          <w:smallCaps/>
          <w:sz w:val="24"/>
          <w:szCs w:val="24"/>
        </w:rPr>
        <w:t>__________</w:t>
      </w:r>
    </w:p>
    <w:bookmarkEnd w:id="62"/>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62954671"/>
      <w:bookmarkStart w:id="67" w:name="_Hlk19648239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2EDF208A" w14:textId="77777777" w:rsidR="00693D4F" w:rsidRPr="00DE4E50" w:rsidRDefault="00693D4F" w:rsidP="00DE290C">
      <w:pPr>
        <w:rPr>
          <w:rFonts w:cstheme="minorHAnsi"/>
          <w:color w:val="7030A0"/>
        </w:rPr>
      </w:pPr>
    </w:p>
    <w:p w14:paraId="670685FD" w14:textId="79AF4297" w:rsidR="009C6D97" w:rsidRDefault="009C6D97" w:rsidP="009C6D97">
      <w:pPr>
        <w:rPr>
          <w:rFonts w:ascii="Times New Roman" w:hAnsi="Times New Roman" w:cs="Times New Roman"/>
          <w:sz w:val="24"/>
          <w:szCs w:val="24"/>
        </w:rPr>
      </w:pPr>
      <w:bookmarkStart w:id="68" w:name="_Ref39586171"/>
      <w:bookmarkStart w:id="69" w:name="_Ref39673580"/>
      <w:bookmarkStart w:id="70" w:name="_Ref39674283"/>
      <w:bookmarkStart w:id="71" w:name="_Toc162954672"/>
      <w:bookmarkEnd w:id="67"/>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8"/>
      <w:bookmarkEnd w:id="69"/>
      <w:bookmarkEnd w:id="70"/>
      <w:bookmarkEnd w:id="71"/>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2"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2"/>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5568" w14:textId="77777777" w:rsidR="00574FEC" w:rsidRDefault="00574FEC" w:rsidP="00D05666">
      <w:r>
        <w:separator/>
      </w:r>
    </w:p>
  </w:endnote>
  <w:endnote w:type="continuationSeparator" w:id="0">
    <w:p w14:paraId="2D2E17D6" w14:textId="77777777" w:rsidR="00574FEC" w:rsidRDefault="00574FEC" w:rsidP="00D05666">
      <w:r>
        <w:continuationSeparator/>
      </w:r>
    </w:p>
  </w:endnote>
  <w:endnote w:type="continuationNotice" w:id="1">
    <w:p w14:paraId="4BFDB0C5" w14:textId="77777777" w:rsidR="00574FEC" w:rsidRDefault="00574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3">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749E9" w14:textId="77777777" w:rsidR="00574FEC" w:rsidRDefault="00574FEC" w:rsidP="00D05666">
      <w:r>
        <w:separator/>
      </w:r>
    </w:p>
  </w:footnote>
  <w:footnote w:type="continuationSeparator" w:id="0">
    <w:p w14:paraId="7F5605A3" w14:textId="77777777" w:rsidR="00574FEC" w:rsidRDefault="00574FEC" w:rsidP="00D05666">
      <w:r>
        <w:continuationSeparator/>
      </w:r>
    </w:p>
  </w:footnote>
  <w:footnote w:type="continuationNotice" w:id="1">
    <w:p w14:paraId="3CC5448D" w14:textId="77777777" w:rsidR="00574FEC" w:rsidRDefault="00574FEC">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914"/>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A16"/>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286"/>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27A"/>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3CE4"/>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1E0"/>
    <w:rsid w:val="00103779"/>
    <w:rsid w:val="001045A6"/>
    <w:rsid w:val="00104705"/>
    <w:rsid w:val="0010505E"/>
    <w:rsid w:val="001059F7"/>
    <w:rsid w:val="00105FA3"/>
    <w:rsid w:val="001072BE"/>
    <w:rsid w:val="0010779C"/>
    <w:rsid w:val="00107A04"/>
    <w:rsid w:val="00110481"/>
    <w:rsid w:val="00111429"/>
    <w:rsid w:val="0011192D"/>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53C"/>
    <w:rsid w:val="0014696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491"/>
    <w:rsid w:val="00181511"/>
    <w:rsid w:val="00181B1F"/>
    <w:rsid w:val="00182729"/>
    <w:rsid w:val="00182CBF"/>
    <w:rsid w:val="00182E25"/>
    <w:rsid w:val="0018349F"/>
    <w:rsid w:val="00183818"/>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23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ED1"/>
    <w:rsid w:val="001F1FB1"/>
    <w:rsid w:val="001F2168"/>
    <w:rsid w:val="001F2E11"/>
    <w:rsid w:val="001F2EB6"/>
    <w:rsid w:val="001F3174"/>
    <w:rsid w:val="001F4B10"/>
    <w:rsid w:val="001F5152"/>
    <w:rsid w:val="001F5180"/>
    <w:rsid w:val="001F573E"/>
    <w:rsid w:val="001F5ED0"/>
    <w:rsid w:val="001F5FD2"/>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AC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4B34"/>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071"/>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1955"/>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10"/>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5EC"/>
    <w:rsid w:val="002A1EB6"/>
    <w:rsid w:val="002A25D9"/>
    <w:rsid w:val="002A3B3E"/>
    <w:rsid w:val="002A3C89"/>
    <w:rsid w:val="002A43AA"/>
    <w:rsid w:val="002A4AC9"/>
    <w:rsid w:val="002A5143"/>
    <w:rsid w:val="002A5201"/>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02C"/>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0CCD"/>
    <w:rsid w:val="0031109D"/>
    <w:rsid w:val="00311111"/>
    <w:rsid w:val="003127FC"/>
    <w:rsid w:val="0031284C"/>
    <w:rsid w:val="00312FEE"/>
    <w:rsid w:val="00313947"/>
    <w:rsid w:val="00313A09"/>
    <w:rsid w:val="00313C2B"/>
    <w:rsid w:val="0031420A"/>
    <w:rsid w:val="00314972"/>
    <w:rsid w:val="00314A80"/>
    <w:rsid w:val="00314BA3"/>
    <w:rsid w:val="00314D12"/>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D4F"/>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ACA"/>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F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5C4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95"/>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D29"/>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CCE"/>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C7C"/>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5D"/>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B31"/>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252"/>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12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053"/>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998"/>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D9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932"/>
    <w:rsid w:val="00543AE0"/>
    <w:rsid w:val="005448A6"/>
    <w:rsid w:val="00544F21"/>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4FEC"/>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EED"/>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D7FFA"/>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4A8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769"/>
    <w:rsid w:val="00687997"/>
    <w:rsid w:val="00687E47"/>
    <w:rsid w:val="0069025B"/>
    <w:rsid w:val="00690565"/>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B4F"/>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2FF8"/>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2E89"/>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873"/>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C7E"/>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52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6DA3"/>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C47"/>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657"/>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24D"/>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567"/>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247"/>
    <w:rsid w:val="009519BD"/>
    <w:rsid w:val="00951B31"/>
    <w:rsid w:val="0095251F"/>
    <w:rsid w:val="00952E9C"/>
    <w:rsid w:val="009530A5"/>
    <w:rsid w:val="0095321C"/>
    <w:rsid w:val="00953D09"/>
    <w:rsid w:val="00953F2B"/>
    <w:rsid w:val="009540E7"/>
    <w:rsid w:val="00954A8F"/>
    <w:rsid w:val="00954B08"/>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8F0"/>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52E"/>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9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395"/>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17FCA"/>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BBF"/>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31"/>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CE1"/>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71B"/>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483"/>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7"/>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3E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2D"/>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14F"/>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06A"/>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CC1"/>
    <w:rsid w:val="00C20A77"/>
    <w:rsid w:val="00C20E68"/>
    <w:rsid w:val="00C21132"/>
    <w:rsid w:val="00C21A30"/>
    <w:rsid w:val="00C22DB0"/>
    <w:rsid w:val="00C22E96"/>
    <w:rsid w:val="00C23DFD"/>
    <w:rsid w:val="00C23E06"/>
    <w:rsid w:val="00C247AF"/>
    <w:rsid w:val="00C24EF5"/>
    <w:rsid w:val="00C25F18"/>
    <w:rsid w:val="00C25F24"/>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817"/>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78E"/>
    <w:rsid w:val="00D05014"/>
    <w:rsid w:val="00D05666"/>
    <w:rsid w:val="00D06478"/>
    <w:rsid w:val="00D068C1"/>
    <w:rsid w:val="00D073A9"/>
    <w:rsid w:val="00D07AEB"/>
    <w:rsid w:val="00D10344"/>
    <w:rsid w:val="00D1062D"/>
    <w:rsid w:val="00D10723"/>
    <w:rsid w:val="00D108AC"/>
    <w:rsid w:val="00D10ED2"/>
    <w:rsid w:val="00D10FA6"/>
    <w:rsid w:val="00D11917"/>
    <w:rsid w:val="00D11E3A"/>
    <w:rsid w:val="00D134FE"/>
    <w:rsid w:val="00D137B6"/>
    <w:rsid w:val="00D1386C"/>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0D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0D2"/>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199"/>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474"/>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8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7FE"/>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2C4"/>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ACE"/>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75C4E"/>
    <w:pPr>
      <w:tabs>
        <w:tab w:val="left" w:pos="142"/>
        <w:tab w:val="right" w:leader="dot" w:pos="9962"/>
      </w:tabs>
      <w:spacing w:after="0"/>
      <w:ind w:left="426" w:hanging="284"/>
    </w:pPr>
    <w:rPr>
      <w:rFonts w:ascii="Times New Roman" w:hAnsi="Times New Roman" w:cs="Times New Roman"/>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724D"/>
    <w:pPr>
      <w:tabs>
        <w:tab w:val="right" w:leader="dot" w:pos="9962"/>
      </w:tabs>
      <w:spacing w:after="0"/>
      <w:ind w:left="142"/>
      <w:jc w:val="righ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72E89"/>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x.lrs.lt/portal/legalAct/lt/TAD/a4c424b2888111edbdcebd68a7a0df7e?jfwid=rwzi82n6s"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lt/naujienos/lietuvos-auksciausiojo-teismo-2022-m-spalio-6-d-nutartis-civilineje-byloje-nr-e3k-3-328-469-2022" TargetMode="External"/><Relationship Id="rId27"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35776</Words>
  <Characters>20393</Characters>
  <Application>Microsoft Office Word</Application>
  <DocSecurity>0</DocSecurity>
  <Lines>169</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cp:revision>
  <dcterms:created xsi:type="dcterms:W3CDTF">2025-12-17T11:15:00Z</dcterms:created>
  <dcterms:modified xsi:type="dcterms:W3CDTF">2025-12-18T13:00:00Z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